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72" w:rsidRPr="00804B2C" w:rsidRDefault="004C2D72">
      <w:pPr>
        <w:adjustRightInd w:val="0"/>
        <w:snapToGrid w:val="0"/>
        <w:spacing w:line="560" w:lineRule="exact"/>
        <w:rPr>
          <w:rFonts w:ascii="方正小标宋_GBK" w:eastAsia="方正小标宋_GBK" w:hAnsi="方正小标宋_GBK" w:cs="方正小标宋_GBK"/>
          <w:b/>
          <w:bCs/>
          <w:sz w:val="44"/>
          <w:szCs w:val="44"/>
        </w:rPr>
      </w:pPr>
      <w:r w:rsidRPr="00804B2C">
        <w:rPr>
          <w:rFonts w:ascii="方正小标宋_GBK" w:eastAsia="方正小标宋_GBK" w:hAnsi="方正小标宋_GBK" w:cs="方正小标宋_GBK" w:hint="eastAsia"/>
          <w:b/>
          <w:bCs/>
          <w:sz w:val="44"/>
          <w:szCs w:val="44"/>
        </w:rPr>
        <w:t>在广元市供销合作社第一次代表大会上的致辞</w:t>
      </w:r>
    </w:p>
    <w:p w:rsidR="004C2D72" w:rsidRDefault="004C2D72">
      <w:pPr>
        <w:spacing w:line="560" w:lineRule="exact"/>
        <w:jc w:val="center"/>
        <w:rPr>
          <w:rFonts w:ascii="方正小标宋_GBK" w:eastAsia="方正小标宋_GBK" w:hAnsi="方正小标宋_GBK" w:cs="方正小标宋_GBK"/>
          <w:bCs/>
          <w:sz w:val="44"/>
          <w:szCs w:val="44"/>
        </w:rPr>
      </w:pPr>
    </w:p>
    <w:p w:rsidR="004C2D72" w:rsidRPr="00804B2C" w:rsidRDefault="004C2D72">
      <w:pPr>
        <w:spacing w:line="560" w:lineRule="exact"/>
        <w:jc w:val="center"/>
        <w:rPr>
          <w:rFonts w:ascii="楷体_GB2312" w:eastAsia="楷体_GB2312" w:hAnsi="楷体"/>
          <w:b/>
          <w:bCs/>
          <w:sz w:val="32"/>
          <w:szCs w:val="32"/>
        </w:rPr>
      </w:pPr>
      <w:r w:rsidRPr="00804B2C">
        <w:rPr>
          <w:rFonts w:ascii="楷体_GB2312" w:eastAsia="楷体_GB2312" w:hAnsi="楷体" w:hint="eastAsia"/>
          <w:b/>
          <w:bCs/>
          <w:sz w:val="32"/>
          <w:szCs w:val="32"/>
        </w:rPr>
        <w:t>省供销社党组成员、机关党委书记</w:t>
      </w:r>
      <w:r w:rsidRPr="00804B2C">
        <w:rPr>
          <w:rFonts w:ascii="楷体_GB2312" w:eastAsia="楷体_GB2312" w:hAnsi="楷体"/>
          <w:b/>
          <w:bCs/>
          <w:sz w:val="32"/>
          <w:szCs w:val="32"/>
        </w:rPr>
        <w:t xml:space="preserve">  </w:t>
      </w:r>
      <w:r w:rsidRPr="00804B2C">
        <w:rPr>
          <w:rFonts w:ascii="楷体_GB2312" w:eastAsia="楷体_GB2312" w:hAnsi="楷体" w:hint="eastAsia"/>
          <w:b/>
          <w:bCs/>
          <w:sz w:val="32"/>
          <w:szCs w:val="32"/>
        </w:rPr>
        <w:t>唐毅</w:t>
      </w:r>
    </w:p>
    <w:p w:rsidR="004C2D72" w:rsidRPr="00804B2C" w:rsidRDefault="004C2D72">
      <w:pPr>
        <w:spacing w:line="560" w:lineRule="exact"/>
        <w:jc w:val="center"/>
        <w:rPr>
          <w:rFonts w:ascii="楷体_GB2312" w:eastAsia="楷体_GB2312" w:hAnsi="楷体"/>
          <w:b/>
          <w:bCs/>
          <w:sz w:val="32"/>
          <w:szCs w:val="32"/>
        </w:rPr>
      </w:pPr>
      <w:r w:rsidRPr="00804B2C">
        <w:rPr>
          <w:rFonts w:ascii="楷体_GB2312" w:eastAsia="楷体_GB2312" w:hAnsi="楷体" w:hint="eastAsia"/>
          <w:b/>
          <w:bCs/>
          <w:sz w:val="32"/>
          <w:szCs w:val="32"/>
        </w:rPr>
        <w:t>（</w:t>
      </w:r>
      <w:r w:rsidRPr="00804B2C">
        <w:rPr>
          <w:rFonts w:ascii="楷体_GB2312" w:eastAsia="楷体_GB2312" w:hAnsi="楷体"/>
          <w:b/>
          <w:bCs/>
          <w:sz w:val="32"/>
          <w:szCs w:val="32"/>
        </w:rPr>
        <w:t>2019</w:t>
      </w:r>
      <w:r w:rsidRPr="00804B2C">
        <w:rPr>
          <w:rFonts w:ascii="楷体_GB2312" w:eastAsia="楷体_GB2312" w:hAnsi="楷体" w:hint="eastAsia"/>
          <w:b/>
          <w:bCs/>
          <w:sz w:val="32"/>
          <w:szCs w:val="32"/>
        </w:rPr>
        <w:t>年</w:t>
      </w:r>
      <w:r w:rsidRPr="00804B2C">
        <w:rPr>
          <w:rFonts w:ascii="楷体_GB2312" w:eastAsia="楷体_GB2312" w:hAnsi="楷体"/>
          <w:b/>
          <w:bCs/>
          <w:sz w:val="32"/>
          <w:szCs w:val="32"/>
        </w:rPr>
        <w:t>7</w:t>
      </w:r>
      <w:r w:rsidRPr="00804B2C">
        <w:rPr>
          <w:rFonts w:ascii="楷体_GB2312" w:eastAsia="楷体_GB2312" w:hAnsi="楷体" w:hint="eastAsia"/>
          <w:b/>
          <w:bCs/>
          <w:sz w:val="32"/>
          <w:szCs w:val="32"/>
        </w:rPr>
        <w:t>月</w:t>
      </w:r>
      <w:r w:rsidRPr="00804B2C">
        <w:rPr>
          <w:rFonts w:ascii="楷体_GB2312" w:eastAsia="楷体_GB2312" w:hAnsi="楷体"/>
          <w:b/>
          <w:bCs/>
          <w:sz w:val="32"/>
          <w:szCs w:val="32"/>
        </w:rPr>
        <w:t>18</w:t>
      </w:r>
      <w:r w:rsidRPr="00804B2C">
        <w:rPr>
          <w:rFonts w:ascii="楷体_GB2312" w:eastAsia="楷体_GB2312" w:hAnsi="楷体" w:hint="eastAsia"/>
          <w:b/>
          <w:bCs/>
          <w:sz w:val="32"/>
          <w:szCs w:val="32"/>
        </w:rPr>
        <w:t>日）</w:t>
      </w:r>
    </w:p>
    <w:p w:rsidR="004C2D72" w:rsidRDefault="004C2D72">
      <w:pPr>
        <w:spacing w:line="560" w:lineRule="exact"/>
        <w:jc w:val="center"/>
        <w:rPr>
          <w:rFonts w:ascii="仿宋" w:eastAsia="仿宋" w:hAnsi="仿宋"/>
          <w:bCs/>
          <w:sz w:val="32"/>
          <w:szCs w:val="32"/>
        </w:rPr>
      </w:pPr>
    </w:p>
    <w:p w:rsidR="004C2D72" w:rsidRPr="0011588F" w:rsidRDefault="004C2D72" w:rsidP="0011588F">
      <w:pPr>
        <w:spacing w:line="560" w:lineRule="exact"/>
        <w:rPr>
          <w:rFonts w:ascii="仿宋_GB2312" w:eastAsia="仿宋_GB2312" w:hAnsi="仿宋_GB2312" w:cs="仿宋_GB2312"/>
          <w:bCs/>
          <w:color w:val="000000"/>
          <w:sz w:val="32"/>
          <w:szCs w:val="32"/>
        </w:rPr>
      </w:pPr>
      <w:r w:rsidRPr="0011588F">
        <w:rPr>
          <w:rFonts w:ascii="仿宋_GB2312" w:eastAsia="仿宋_GB2312" w:hAnsi="仿宋_GB2312" w:cs="仿宋_GB2312" w:hint="eastAsia"/>
          <w:bCs/>
          <w:color w:val="000000"/>
          <w:sz w:val="32"/>
          <w:szCs w:val="32"/>
        </w:rPr>
        <w:t>各位代表，同志们：</w:t>
      </w:r>
    </w:p>
    <w:p w:rsidR="004C2D72" w:rsidRPr="0011588F" w:rsidRDefault="004C2D72" w:rsidP="000D4416">
      <w:pPr>
        <w:spacing w:line="560" w:lineRule="exact"/>
        <w:ind w:firstLineChars="200" w:firstLine="640"/>
        <w:rPr>
          <w:rFonts w:ascii="仿宋_GB2312" w:eastAsia="仿宋_GB2312" w:hAnsi="仿宋_GB2312" w:cs="仿宋_GB2312"/>
          <w:bCs/>
          <w:color w:val="000000"/>
          <w:sz w:val="32"/>
          <w:szCs w:val="32"/>
        </w:rPr>
      </w:pPr>
      <w:bookmarkStart w:id="0" w:name="OLE_LINK2"/>
      <w:bookmarkStart w:id="1" w:name="OLE_LINK1"/>
      <w:r w:rsidRPr="0011588F">
        <w:rPr>
          <w:rFonts w:ascii="仿宋_GB2312" w:eastAsia="仿宋_GB2312" w:hAnsi="仿宋_GB2312" w:cs="仿宋_GB2312" w:hint="eastAsia"/>
          <w:bCs/>
          <w:color w:val="000000"/>
          <w:sz w:val="32"/>
          <w:szCs w:val="32"/>
        </w:rPr>
        <w:t>今天，广元市供销合作社第一次代表大会隆重开幕了。这是广元市供销合作社经济实力迈上新台阶、为农服务开创新局面、改革发展进入新阶段，召开的一次重要会议，是广元市广大社员政治、生活中的一件大事，也是广元市供销合作事业发展史上承前启后、继往开来的一个里程碑，对加快供销合作事业发展，具有十分重要的意义。受任晓春主任委托，我谨代表省供销社向大会的召开表示热烈的祝贺！向长期以来对供销社工作关心、支持的广元市委、市政府和各级党政领导及有关部门，表示衷心的感谢！向广元市供销社系统广大干部职工致以诚挚的问候！</w:t>
      </w:r>
    </w:p>
    <w:p w:rsidR="004C2D72" w:rsidRPr="0011588F" w:rsidRDefault="004C2D72" w:rsidP="000D4416">
      <w:pPr>
        <w:spacing w:line="560" w:lineRule="exact"/>
        <w:ind w:firstLineChars="200" w:firstLine="640"/>
        <w:rPr>
          <w:rFonts w:ascii="仿宋_GB2312" w:eastAsia="仿宋_GB2312" w:hAnsi="仿宋_GB2312" w:cs="仿宋_GB2312"/>
          <w:bCs/>
          <w:color w:val="000000"/>
          <w:sz w:val="32"/>
          <w:szCs w:val="32"/>
        </w:rPr>
      </w:pPr>
      <w:r w:rsidRPr="0011588F">
        <w:rPr>
          <w:rFonts w:ascii="仿宋_GB2312" w:eastAsia="仿宋_GB2312" w:hint="eastAsia"/>
          <w:bCs/>
          <w:color w:val="000000"/>
          <w:sz w:val="32"/>
          <w:szCs w:val="32"/>
        </w:rPr>
        <w:t>近年来，广元市供销社系统认真贯彻落实中央、省委省政府的决策部署，在市委市政府的坚强领导下，依靠改革创新激发活力，顺利完成了“五五工程”，开创了“一体双线三化五支撑”发展新局面，供销合作社组织体系不断健全，经营服务能力不断增强，发展质量水平不断提升，呈现蹄急步稳，稳中有进的良好态势。</w:t>
      </w:r>
      <w:r w:rsidRPr="0011588F">
        <w:rPr>
          <w:rFonts w:ascii="黑体" w:eastAsia="黑体" w:hAnsi="黑体" w:cs="方正黑体_GBK" w:hint="eastAsia"/>
          <w:bCs/>
          <w:color w:val="000000"/>
          <w:sz w:val="30"/>
          <w:szCs w:val="30"/>
        </w:rPr>
        <w:t>一是综合改革成效明显。</w:t>
      </w:r>
      <w:r w:rsidRPr="0011588F">
        <w:rPr>
          <w:rFonts w:ascii="仿宋_GB2312" w:eastAsia="仿宋_GB2312" w:hint="eastAsia"/>
          <w:bCs/>
          <w:color w:val="000000"/>
          <w:sz w:val="32"/>
          <w:szCs w:val="32"/>
        </w:rPr>
        <w:t>广元市扎实推进“双线运行体制机制”专项改革试点，以联合社机关为主导的行业指导体系逐步形成，以社有企业为支撑的经营服务体系快速构建。</w:t>
      </w:r>
      <w:r w:rsidRPr="0011588F">
        <w:rPr>
          <w:rFonts w:ascii="仿宋_GB2312" w:eastAsia="仿宋_GB2312"/>
          <w:bCs/>
          <w:color w:val="000000"/>
          <w:sz w:val="32"/>
          <w:szCs w:val="32"/>
        </w:rPr>
        <w:t>2018</w:t>
      </w:r>
      <w:r w:rsidRPr="0011588F">
        <w:rPr>
          <w:rFonts w:ascii="仿宋_GB2312" w:eastAsia="仿宋_GB2312" w:hint="eastAsia"/>
          <w:bCs/>
          <w:color w:val="000000"/>
          <w:sz w:val="32"/>
          <w:szCs w:val="32"/>
        </w:rPr>
        <w:t>年全</w:t>
      </w:r>
      <w:r w:rsidRPr="0011588F">
        <w:rPr>
          <w:rFonts w:ascii="仿宋_GB2312" w:eastAsia="仿宋_GB2312" w:hint="eastAsia"/>
          <w:bCs/>
          <w:color w:val="000000"/>
          <w:sz w:val="32"/>
          <w:szCs w:val="32"/>
        </w:rPr>
        <w:lastRenderedPageBreak/>
        <w:t>市系统实现销售总额</w:t>
      </w:r>
      <w:r w:rsidRPr="0011588F">
        <w:rPr>
          <w:rFonts w:ascii="仿宋_GB2312" w:eastAsia="仿宋_GB2312"/>
          <w:bCs/>
          <w:color w:val="000000"/>
          <w:sz w:val="32"/>
          <w:szCs w:val="32"/>
        </w:rPr>
        <w:t>88.9</w:t>
      </w:r>
      <w:r w:rsidRPr="0011588F">
        <w:rPr>
          <w:rFonts w:ascii="仿宋_GB2312" w:eastAsia="仿宋_GB2312" w:hint="eastAsia"/>
          <w:bCs/>
          <w:color w:val="000000"/>
          <w:sz w:val="32"/>
          <w:szCs w:val="32"/>
        </w:rPr>
        <w:t>亿元、利润总额</w:t>
      </w:r>
      <w:r w:rsidRPr="0011588F">
        <w:rPr>
          <w:rFonts w:ascii="仿宋_GB2312" w:eastAsia="仿宋_GB2312"/>
          <w:bCs/>
          <w:color w:val="000000"/>
          <w:sz w:val="32"/>
          <w:szCs w:val="32"/>
        </w:rPr>
        <w:t>1.1</w:t>
      </w:r>
      <w:r w:rsidRPr="0011588F">
        <w:rPr>
          <w:rFonts w:ascii="仿宋_GB2312" w:eastAsia="仿宋_GB2312" w:hint="eastAsia"/>
          <w:bCs/>
          <w:color w:val="000000"/>
          <w:sz w:val="32"/>
          <w:szCs w:val="32"/>
        </w:rPr>
        <w:t>亿元，同比分别增长</w:t>
      </w:r>
      <w:r w:rsidRPr="0011588F">
        <w:rPr>
          <w:rFonts w:ascii="仿宋_GB2312" w:eastAsia="仿宋_GB2312"/>
          <w:bCs/>
          <w:color w:val="000000"/>
          <w:sz w:val="32"/>
          <w:szCs w:val="32"/>
        </w:rPr>
        <w:t>13.5%</w:t>
      </w:r>
      <w:r w:rsidRPr="0011588F">
        <w:rPr>
          <w:rFonts w:ascii="仿宋_GB2312" w:eastAsia="仿宋_GB2312" w:hint="eastAsia"/>
          <w:bCs/>
          <w:color w:val="000000"/>
          <w:sz w:val="32"/>
          <w:szCs w:val="32"/>
        </w:rPr>
        <w:t>、</w:t>
      </w:r>
      <w:r w:rsidRPr="0011588F">
        <w:rPr>
          <w:rFonts w:ascii="仿宋_GB2312" w:eastAsia="仿宋_GB2312"/>
          <w:bCs/>
          <w:color w:val="000000"/>
          <w:sz w:val="32"/>
          <w:szCs w:val="32"/>
        </w:rPr>
        <w:t>28.0%</w:t>
      </w:r>
      <w:r w:rsidRPr="0011588F">
        <w:rPr>
          <w:rFonts w:ascii="仿宋_GB2312" w:eastAsia="仿宋_GB2312" w:hint="eastAsia"/>
          <w:bCs/>
          <w:color w:val="000000"/>
          <w:sz w:val="32"/>
          <w:szCs w:val="32"/>
        </w:rPr>
        <w:t>，综合业绩考核排列全省第一名。</w:t>
      </w:r>
      <w:r w:rsidRPr="0011588F">
        <w:rPr>
          <w:rFonts w:ascii="黑体" w:eastAsia="黑体" w:hAnsi="黑体" w:cs="方正黑体_GBK" w:hint="eastAsia"/>
          <w:bCs/>
          <w:color w:val="000000"/>
          <w:sz w:val="30"/>
          <w:szCs w:val="30"/>
        </w:rPr>
        <w:t>二是服务能力显著提升。</w:t>
      </w:r>
      <w:r w:rsidRPr="0011588F">
        <w:rPr>
          <w:rFonts w:ascii="仿宋_GB2312" w:eastAsia="仿宋_GB2312" w:hint="eastAsia"/>
          <w:bCs/>
          <w:color w:val="000000"/>
          <w:sz w:val="32"/>
          <w:szCs w:val="32"/>
        </w:rPr>
        <w:t>广元市通过产权联结、服务带动等有效方式，构建了“</w:t>
      </w:r>
      <w:r w:rsidRPr="0011588F">
        <w:rPr>
          <w:rFonts w:ascii="仿宋_GB2312" w:eastAsia="仿宋_GB2312"/>
          <w:bCs/>
          <w:color w:val="000000"/>
          <w:sz w:val="32"/>
          <w:szCs w:val="32"/>
        </w:rPr>
        <w:t>3</w:t>
      </w:r>
      <w:r w:rsidRPr="0011588F">
        <w:rPr>
          <w:rFonts w:ascii="仿宋_GB2312" w:eastAsia="仿宋_GB2312" w:hint="eastAsia"/>
          <w:bCs/>
          <w:color w:val="000000"/>
          <w:sz w:val="32"/>
          <w:szCs w:val="32"/>
        </w:rPr>
        <w:t>×</w:t>
      </w:r>
      <w:r w:rsidRPr="0011588F">
        <w:rPr>
          <w:rFonts w:ascii="仿宋_GB2312" w:eastAsia="仿宋_GB2312"/>
          <w:bCs/>
          <w:color w:val="000000"/>
          <w:sz w:val="32"/>
          <w:szCs w:val="32"/>
        </w:rPr>
        <w:t>4+N</w:t>
      </w:r>
      <w:r w:rsidRPr="0011588F">
        <w:rPr>
          <w:rFonts w:ascii="仿宋_GB2312" w:eastAsia="仿宋_GB2312" w:hint="eastAsia"/>
          <w:bCs/>
          <w:color w:val="000000"/>
          <w:sz w:val="32"/>
          <w:szCs w:val="32"/>
        </w:rPr>
        <w:t>”为农</w:t>
      </w:r>
      <w:r w:rsidRPr="0011588F">
        <w:rPr>
          <w:rFonts w:ascii="仿宋_GB2312" w:eastAsia="仿宋_GB2312" w:hAnsi="仿宋_GB2312" w:cs="仿宋_GB2312" w:hint="eastAsia"/>
          <w:bCs/>
          <w:color w:val="000000"/>
          <w:sz w:val="32"/>
          <w:szCs w:val="32"/>
        </w:rPr>
        <w:t>服务体系，为农业规模化、集约化经营和产业化发展探索出新的路径。</w:t>
      </w:r>
      <w:r w:rsidRPr="0011588F">
        <w:rPr>
          <w:rFonts w:ascii="黑体" w:eastAsia="黑体" w:hAnsi="黑体" w:cs="方正黑体_GBK" w:hint="eastAsia"/>
          <w:bCs/>
          <w:color w:val="000000"/>
          <w:sz w:val="30"/>
          <w:szCs w:val="30"/>
        </w:rPr>
        <w:t>三是经营领域加快拓展。</w:t>
      </w:r>
      <w:r w:rsidRPr="0011588F">
        <w:rPr>
          <w:rFonts w:ascii="仿宋_GB2312" w:eastAsia="仿宋_GB2312" w:hAnsi="仿宋_GB2312" w:cs="仿宋_GB2312" w:hint="eastAsia"/>
          <w:bCs/>
          <w:color w:val="000000"/>
          <w:sz w:val="32"/>
          <w:szCs w:val="32"/>
        </w:rPr>
        <w:t>广元市社有企业通过创新经营业态、抢抓项目建设，全面推进农资经营“配方施肥工程”、流通服务网络现代化建设，构建起“线上线下”融合发展的新局面。</w:t>
      </w:r>
    </w:p>
    <w:p w:rsidR="004C2D72" w:rsidRPr="0011588F" w:rsidRDefault="004C2D72" w:rsidP="000D4416">
      <w:pPr>
        <w:spacing w:line="560" w:lineRule="exact"/>
        <w:ind w:firstLineChars="200" w:firstLine="640"/>
        <w:rPr>
          <w:rFonts w:ascii="仿宋_GB2312" w:eastAsia="仿宋_GB2312" w:hAnsi="仿宋_GB2312" w:cs="仿宋_GB2312"/>
          <w:bCs/>
          <w:color w:val="000000"/>
          <w:sz w:val="32"/>
          <w:szCs w:val="32"/>
        </w:rPr>
      </w:pPr>
      <w:r w:rsidRPr="0011588F">
        <w:rPr>
          <w:rFonts w:ascii="仿宋_GB2312" w:eastAsia="仿宋_GB2312" w:hAnsi="仿宋_GB2312" w:cs="仿宋_GB2312" w:hint="eastAsia"/>
          <w:bCs/>
          <w:color w:val="000000"/>
          <w:sz w:val="32"/>
          <w:szCs w:val="32"/>
        </w:rPr>
        <w:t>广元市供销社改革发展取得的成绩，来之不易，可喜可贺。这主要得益于国家高度重视供销社工作，为供销社发展提供了难得机遇和发展空间；也得益于广元市委、市政府对供销社工作的坚强领导和有关部门的大力支持。供销社本身也践行为农服务宗旨，在新农村建设中找准位置，在统筹城乡中争做贡献，在服务“三农”中谋求发展。</w:t>
      </w:r>
    </w:p>
    <w:p w:rsidR="004C2D72" w:rsidRPr="0011588F" w:rsidRDefault="004C2D72" w:rsidP="000D4416">
      <w:pPr>
        <w:spacing w:line="560" w:lineRule="exact"/>
        <w:ind w:firstLineChars="200" w:firstLine="640"/>
        <w:rPr>
          <w:rFonts w:ascii="仿宋_GB2312" w:eastAsia="仿宋_GB2312" w:hAnsi="仿宋_GB2312" w:cs="仿宋_GB2312"/>
          <w:bCs/>
          <w:color w:val="000000"/>
          <w:sz w:val="32"/>
          <w:szCs w:val="32"/>
        </w:rPr>
      </w:pPr>
      <w:r w:rsidRPr="0011588F">
        <w:rPr>
          <w:rFonts w:ascii="仿宋_GB2312" w:eastAsia="仿宋_GB2312" w:hAnsi="仿宋_GB2312" w:cs="仿宋_GB2312" w:hint="eastAsia"/>
          <w:bCs/>
          <w:color w:val="000000"/>
          <w:sz w:val="32"/>
          <w:szCs w:val="32"/>
        </w:rPr>
        <w:t>党的十九大提出实施乡村振兴战略，供销社迎来新的发展机遇和挑战。作为服务三农的合作经济组织，供销社在优化农村生产力布局、促进城乡资源要素合理配置、解决城乡供需结构性矛盾、满足城乡居民消费需求升级等方面，有条件有能力发挥独特优势和重要作用。广元市供销社要凝心聚力、抢抓机遇、主动融入，不断深化供销社综合改革，努力成为党和政府抓得住、用得上的为农服务骨干力量。借此机会，我提三点希望：</w:t>
      </w:r>
    </w:p>
    <w:p w:rsidR="004C2D72" w:rsidRPr="0011588F" w:rsidRDefault="004C2D72" w:rsidP="000D4416">
      <w:pPr>
        <w:spacing w:line="560" w:lineRule="exact"/>
        <w:ind w:firstLineChars="200" w:firstLine="600"/>
        <w:rPr>
          <w:rFonts w:ascii="楷体_GB2312" w:eastAsia="楷体_GB2312"/>
          <w:bCs/>
          <w:color w:val="000000"/>
          <w:sz w:val="32"/>
          <w:szCs w:val="32"/>
        </w:rPr>
      </w:pPr>
      <w:r w:rsidRPr="0011588F">
        <w:rPr>
          <w:rFonts w:ascii="黑体" w:eastAsia="黑体" w:hAnsi="黑体" w:cs="方正黑体_GBK" w:hint="eastAsia"/>
          <w:bCs/>
          <w:color w:val="000000"/>
          <w:sz w:val="30"/>
          <w:szCs w:val="30"/>
        </w:rPr>
        <w:t>第一，要立足主业，在全面深化综合改革中展现新作为。</w:t>
      </w:r>
      <w:r w:rsidRPr="0011588F">
        <w:rPr>
          <w:rFonts w:ascii="仿宋_GB2312" w:eastAsia="仿宋_GB2312" w:cs="仿宋_GB2312" w:hint="eastAsia"/>
          <w:bCs/>
          <w:color w:val="000000"/>
          <w:sz w:val="32"/>
          <w:szCs w:val="32"/>
        </w:rPr>
        <w:t>认真贯彻中央和省委关于供销社综合改革的决定，紧紧围绕乡村振兴</w:t>
      </w:r>
      <w:r w:rsidRPr="0011588F">
        <w:rPr>
          <w:rFonts w:ascii="仿宋_GB2312" w:eastAsia="仿宋_GB2312" w:cs="仿宋_GB2312" w:hint="eastAsia"/>
          <w:bCs/>
          <w:color w:val="000000"/>
          <w:sz w:val="32"/>
          <w:szCs w:val="32"/>
        </w:rPr>
        <w:lastRenderedPageBreak/>
        <w:t>战略部署，抓好服务“三农”这个主业，全面提升为农服务综合能力。要着力深化综合改革，健全联合社机构，完善联合社“三会制度”，优化社有企业架构，健全完善“三会一层”决策机制。</w:t>
      </w:r>
      <w:r w:rsidRPr="0011588F">
        <w:rPr>
          <w:rFonts w:ascii="仿宋_GB2312" w:eastAsia="仿宋_GB2312" w:hint="eastAsia"/>
          <w:bCs/>
          <w:color w:val="000000"/>
          <w:sz w:val="32"/>
          <w:szCs w:val="32"/>
        </w:rPr>
        <w:t>要着力建立紧密利益共同体，加大基层组织建设力度，积极发展新型基层社，深入推进“党建带社建，村社共同建”行动，推动基层供销社与村集体经济融合发展，发展壮大村集体经济。要着力实施乡村振兴战略，建成一批功能完备、特色突出、运作规范的为农服务中心，加快发展农村电子商务，加强农产品市场建设。</w:t>
      </w:r>
    </w:p>
    <w:p w:rsidR="004C2D72" w:rsidRPr="0011588F" w:rsidRDefault="004C2D72" w:rsidP="000D4416">
      <w:pPr>
        <w:spacing w:line="560" w:lineRule="exact"/>
        <w:ind w:firstLineChars="200" w:firstLine="600"/>
        <w:rPr>
          <w:rFonts w:ascii="仿宋_GB2312" w:eastAsia="仿宋_GB2312"/>
          <w:bCs/>
          <w:color w:val="000000"/>
          <w:sz w:val="32"/>
          <w:szCs w:val="32"/>
        </w:rPr>
      </w:pPr>
      <w:r w:rsidRPr="0011588F">
        <w:rPr>
          <w:rFonts w:ascii="黑体" w:eastAsia="黑体" w:hAnsi="黑体" w:cs="方正黑体_GBK" w:hint="eastAsia"/>
          <w:bCs/>
          <w:color w:val="000000"/>
          <w:sz w:val="30"/>
          <w:szCs w:val="30"/>
        </w:rPr>
        <w:t>第二，要勇闯新路，在创新为农服务路径中展现新作为。</w:t>
      </w:r>
      <w:r w:rsidRPr="0011588F">
        <w:rPr>
          <w:rFonts w:ascii="仿宋_GB2312" w:eastAsia="仿宋_GB2312" w:hint="eastAsia"/>
          <w:bCs/>
          <w:color w:val="000000"/>
          <w:sz w:val="32"/>
          <w:szCs w:val="32"/>
        </w:rPr>
        <w:t>为农服务是供销合作社的根本宗旨。要科学谋划改革发展，广泛深入开展调查研究，把稳发展脉搏，强化改革的系统性、整体性、协同性，把供销社综合改革引向深入。要探索发展新产业新业态，参与发展休闲农业，推动农业与旅游、文化、康养等产业深度融合。要丰富拓展为农服务载体，探索开展农村资金互助社联合社（联合会）试点，探索组建农村资金互助合作社（部），更大范围服务新型经营服务主体和农民，推动新型农村合作经济组织联合会发展，大力开展生产、供销、消费、信用“四位一体”综合合作，把农合联建设成为服务农民生产生活的大平台。要着力提升行业管理水平，持续推进各级联合社治理机制创新，密切联合社层级关系，完善工作考核评价机制，督促各级落实行业指导职责，推动行业管理系统化、制度化和规范化，上下联动形成改革创新的合力。</w:t>
      </w:r>
    </w:p>
    <w:p w:rsidR="004C2D72" w:rsidRPr="0011588F" w:rsidRDefault="004C2D72" w:rsidP="000D4416">
      <w:pPr>
        <w:spacing w:line="560" w:lineRule="exact"/>
        <w:ind w:firstLineChars="200" w:firstLine="600"/>
        <w:rPr>
          <w:rFonts w:ascii="仿宋_GB2312" w:eastAsia="仿宋_GB2312" w:hAnsi="宋体" w:cs="仿宋_GB2312"/>
          <w:bCs/>
          <w:color w:val="000000"/>
          <w:sz w:val="32"/>
          <w:szCs w:val="32"/>
        </w:rPr>
      </w:pPr>
      <w:r w:rsidRPr="0011588F">
        <w:rPr>
          <w:rFonts w:ascii="黑体" w:eastAsia="黑体" w:hAnsi="黑体" w:cs="方正黑体_GBK" w:hint="eastAsia"/>
          <w:bCs/>
          <w:color w:val="000000"/>
          <w:sz w:val="30"/>
          <w:szCs w:val="30"/>
        </w:rPr>
        <w:t>第三，要聚焦实效，在推进社有企业发展中展现新作为。</w:t>
      </w:r>
      <w:r w:rsidRPr="0011588F">
        <w:rPr>
          <w:rFonts w:ascii="仿宋" w:eastAsia="仿宋" w:hAnsi="仿宋" w:cs="方正黑体_GBK" w:hint="eastAsia"/>
          <w:bCs/>
          <w:color w:val="000000"/>
          <w:sz w:val="32"/>
          <w:szCs w:val="32"/>
        </w:rPr>
        <w:t>社</w:t>
      </w:r>
      <w:r w:rsidRPr="0011588F">
        <w:rPr>
          <w:rFonts w:ascii="仿宋_GB2312" w:eastAsia="仿宋_GB2312" w:hAnsi="宋体" w:cs="仿宋_GB2312" w:hint="eastAsia"/>
          <w:bCs/>
          <w:color w:val="000000"/>
          <w:sz w:val="32"/>
          <w:szCs w:val="32"/>
        </w:rPr>
        <w:t>有</w:t>
      </w:r>
      <w:r w:rsidRPr="0011588F">
        <w:rPr>
          <w:rFonts w:ascii="仿宋_GB2312" w:eastAsia="仿宋_GB2312" w:hAnsi="宋体" w:cs="仿宋_GB2312" w:hint="eastAsia"/>
          <w:bCs/>
          <w:color w:val="000000"/>
          <w:sz w:val="32"/>
          <w:szCs w:val="32"/>
        </w:rPr>
        <w:lastRenderedPageBreak/>
        <w:t>企业是供销社提升经济实力、履行为农服务宗旨的重要载体。要完善社有企业布局规划，认真审视社有企业经营现状，优化资源配置，对症下药推进社有企业布局，增强企业发展活力，不贪大求洋，注重实效。要转变联社监管职能，以现代企业制度建设为核心，进一步推进简政放权，优化社有企业发展环境，改革社有资本授权经营体制，规范社企关系，理顺管理层级，明确权责边界，进一步提升企业效率，激发发展活力。要提升社有企业经营服务能力，指导社有企业围绕高质量发展要求和“双线运行”体制机制改革任务，加快构建以社有企业为支撑的上下贯通的经营服务网络体系。要防范化解社有企业重大风险，指导系统社有企业防范经营风险、投资风险、债务风险和金融风险，建立健全社有企业投资监管、风险预警等制度机制。</w:t>
      </w:r>
    </w:p>
    <w:p w:rsidR="004C2D72" w:rsidRPr="0011588F" w:rsidRDefault="004C2D72" w:rsidP="000D4416">
      <w:pPr>
        <w:spacing w:line="560" w:lineRule="exact"/>
        <w:ind w:firstLineChars="200" w:firstLine="640"/>
        <w:rPr>
          <w:rFonts w:ascii="仿宋_GB2312" w:eastAsia="仿宋_GB2312" w:hAnsi="宋体" w:cs="仿宋_GB2312"/>
          <w:bCs/>
          <w:color w:val="000000"/>
          <w:sz w:val="32"/>
          <w:szCs w:val="32"/>
        </w:rPr>
      </w:pPr>
      <w:r w:rsidRPr="0011588F">
        <w:rPr>
          <w:rFonts w:ascii="仿宋_GB2312" w:eastAsia="仿宋_GB2312" w:hAnsi="宋体" w:cs="仿宋_GB2312" w:hint="eastAsia"/>
          <w:bCs/>
          <w:color w:val="000000"/>
          <w:sz w:val="32"/>
          <w:szCs w:val="32"/>
        </w:rPr>
        <w:t>同志们，新时代开辟供销事业新前景，新征程呼唤供销人新作为。供销社是重要的为农服务部门，是党和政府服务“三农”的国家队，要努力在深化供销社综合改革中守初心、担使命，找差距、抓落实，为广元市农业农村发展再上新台阶作出供销人的智慧和力量。</w:t>
      </w:r>
    </w:p>
    <w:p w:rsidR="004C2D72" w:rsidRPr="0011588F" w:rsidRDefault="004C2D72" w:rsidP="000D4416">
      <w:pPr>
        <w:spacing w:line="560" w:lineRule="exact"/>
        <w:ind w:firstLineChars="200" w:firstLine="640"/>
        <w:rPr>
          <w:bCs/>
          <w:color w:val="000000"/>
        </w:rPr>
      </w:pPr>
      <w:r w:rsidRPr="0011588F">
        <w:rPr>
          <w:rFonts w:ascii="仿宋_GB2312" w:eastAsia="仿宋_GB2312" w:hAnsi="宋体" w:cs="仿宋_GB2312" w:hint="eastAsia"/>
          <w:bCs/>
          <w:color w:val="000000"/>
          <w:sz w:val="32"/>
          <w:szCs w:val="32"/>
        </w:rPr>
        <w:t>最后，预祝广元市供销合作社第一次代表大会圆满成功！</w:t>
      </w:r>
      <w:bookmarkEnd w:id="0"/>
      <w:bookmarkEnd w:id="1"/>
    </w:p>
    <w:p w:rsidR="004C2D72" w:rsidRDefault="004C2D72">
      <w:pPr>
        <w:spacing w:line="600" w:lineRule="exact"/>
        <w:jc w:val="center"/>
        <w:rPr>
          <w:rFonts w:ascii="方正小标宋_GBK" w:eastAsia="方正小标宋_GBK" w:hAnsi="方正小标宋_GBK" w:cs="方正小标宋_GBK"/>
          <w:b/>
          <w:bCs/>
          <w:sz w:val="44"/>
          <w:szCs w:val="44"/>
        </w:rPr>
      </w:pPr>
    </w:p>
    <w:p w:rsidR="004C2D72" w:rsidRDefault="004C2D72" w:rsidP="0011588F">
      <w:pPr>
        <w:pStyle w:val="a0"/>
      </w:pPr>
    </w:p>
    <w:p w:rsidR="004C2D72" w:rsidRDefault="004C2D72" w:rsidP="0011588F">
      <w:pPr>
        <w:pStyle w:val="a0"/>
      </w:pPr>
    </w:p>
    <w:p w:rsidR="004C2D72" w:rsidRDefault="004C2D72" w:rsidP="0011588F">
      <w:pPr>
        <w:pStyle w:val="a0"/>
      </w:pPr>
    </w:p>
    <w:p w:rsidR="004C2D72" w:rsidRDefault="004C2D72" w:rsidP="0011588F">
      <w:pPr>
        <w:pStyle w:val="a0"/>
      </w:pPr>
    </w:p>
    <w:p w:rsidR="004C2D72" w:rsidRDefault="004C2D72" w:rsidP="0011588F">
      <w:pPr>
        <w:pStyle w:val="a0"/>
      </w:pPr>
    </w:p>
    <w:p w:rsidR="004C2D72" w:rsidRPr="0011588F" w:rsidRDefault="004C2D72" w:rsidP="0011588F">
      <w:pPr>
        <w:pStyle w:val="a0"/>
      </w:pPr>
    </w:p>
    <w:p w:rsidR="004C2D72" w:rsidRPr="00804B2C" w:rsidRDefault="004C2D72">
      <w:pPr>
        <w:spacing w:line="600" w:lineRule="exact"/>
        <w:jc w:val="center"/>
        <w:rPr>
          <w:rFonts w:ascii="方正小标宋_GBK" w:eastAsia="方正小标宋_GBK" w:hAnsi="方正小标宋_GBK" w:cs="方正小标宋_GBK"/>
          <w:b/>
          <w:bCs/>
          <w:sz w:val="44"/>
          <w:szCs w:val="44"/>
        </w:rPr>
      </w:pPr>
      <w:r w:rsidRPr="00804B2C">
        <w:rPr>
          <w:rFonts w:ascii="方正小标宋_GBK" w:eastAsia="方正小标宋_GBK" w:hAnsi="方正小标宋_GBK" w:cs="方正小标宋_GBK" w:hint="eastAsia"/>
          <w:b/>
          <w:bCs/>
          <w:sz w:val="44"/>
          <w:szCs w:val="44"/>
        </w:rPr>
        <w:lastRenderedPageBreak/>
        <w:t>在广元市供销合作社第一次代表大会上的讲话</w:t>
      </w:r>
    </w:p>
    <w:p w:rsidR="004C2D72" w:rsidRDefault="004C2D72">
      <w:pPr>
        <w:spacing w:line="600" w:lineRule="exact"/>
        <w:jc w:val="center"/>
        <w:rPr>
          <w:rFonts w:ascii="楷体_GB2312" w:eastAsia="楷体_GB2312" w:hAnsi="楷体_GB2312" w:cs="楷体_GB2312"/>
          <w:b/>
          <w:bCs/>
          <w:sz w:val="32"/>
          <w:szCs w:val="32"/>
        </w:rPr>
      </w:pPr>
    </w:p>
    <w:p w:rsidR="004C2D72" w:rsidRDefault="004C2D72">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副市长</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杨</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浩</w:t>
      </w:r>
    </w:p>
    <w:p w:rsidR="004C2D72" w:rsidRDefault="004C2D72">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b/>
          <w:bCs/>
          <w:sz w:val="32"/>
          <w:szCs w:val="32"/>
        </w:rPr>
        <w:t>2019</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7</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18</w:t>
      </w:r>
      <w:r>
        <w:rPr>
          <w:rFonts w:ascii="楷体_GB2312" w:eastAsia="楷体_GB2312" w:hAnsi="楷体_GB2312" w:cs="楷体_GB2312" w:hint="eastAsia"/>
          <w:b/>
          <w:bCs/>
          <w:sz w:val="32"/>
          <w:szCs w:val="32"/>
        </w:rPr>
        <w:t>日）</w:t>
      </w:r>
    </w:p>
    <w:p w:rsidR="004C2D72" w:rsidRDefault="004C2D72">
      <w:pPr>
        <w:pStyle w:val="a0"/>
        <w:spacing w:line="600" w:lineRule="exact"/>
        <w:ind w:firstLine="0"/>
        <w:rPr>
          <w:rFonts w:ascii="楷体_GB2312" w:eastAsia="楷体_GB2312" w:hAnsi="楷体_GB2312" w:cs="楷体_GB2312"/>
          <w:sz w:val="32"/>
          <w:szCs w:val="32"/>
        </w:rPr>
      </w:pPr>
    </w:p>
    <w:p w:rsidR="004C2D72" w:rsidRDefault="004C2D72" w:rsidP="0011588F">
      <w:pPr>
        <w:spacing w:line="57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尊敬的省供销社唐毅书记，各位代表，同志们：</w:t>
      </w:r>
    </w:p>
    <w:p w:rsidR="004C2D72" w:rsidRDefault="004C2D72" w:rsidP="000D4416">
      <w:pPr>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今天召开的广元市供销合作社第一次代表大会，标志着我市供销社“三会”制度的建立，开创了全市供销社组织建设的新篇章，具有承前启后、继往开来的里程碑意义。因为是第一次代表大会，市委、市政府和省供销社高度重视，王菲书记、邹自景市长亲自审定会议方案并提出明确要求，省供销社唐毅书记莅临大会并作讲话。全市供销社系统干部职工一定要准确把握供销合作社服务“三农”的新使命、新职责，既要增强忧患意识，未雨绸缪，做好应对各种困难局面的准备；更要坚定信心、保持定力，在应对危机中把握机遇、化危为机，加快推进供销合作社经济高质量发展。</w:t>
      </w:r>
    </w:p>
    <w:p w:rsidR="004C2D72" w:rsidRDefault="004C2D72" w:rsidP="000D4416">
      <w:pPr>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供销合作社是为农服务的合作经济组织，主责主业是服务“三农”，主阵地在乡村。认真回顾全市供销合作社改革发展取得的成绩，应当看到供销合作社系统观大局、明大势，在困难与挑战、探索与奋进中，审时度势、改革创新，走过了一段极其不平凡的历程，谱写了全面深化农村改革的篇章。具体而言，实现了“四个转变”。</w:t>
      </w:r>
      <w:r w:rsidRPr="0011588F">
        <w:rPr>
          <w:rFonts w:ascii="黑体" w:eastAsia="黑体" w:hAnsi="黑体" w:cs="黑体" w:hint="eastAsia"/>
          <w:bCs/>
          <w:sz w:val="30"/>
          <w:szCs w:val="30"/>
        </w:rPr>
        <w:t>一是实现了从基层社线断、网破、人散到重建恢</w:t>
      </w:r>
      <w:r w:rsidRPr="0011588F">
        <w:rPr>
          <w:rFonts w:ascii="黑体" w:eastAsia="黑体" w:hAnsi="黑体" w:cs="黑体" w:hint="eastAsia"/>
          <w:bCs/>
          <w:sz w:val="30"/>
          <w:szCs w:val="30"/>
        </w:rPr>
        <w:lastRenderedPageBreak/>
        <w:t>复、功能拓展、内涵发展的转变。</w:t>
      </w:r>
      <w:r>
        <w:rPr>
          <w:rFonts w:ascii="仿宋_GB2312" w:eastAsia="仿宋_GB2312" w:hAnsi="仿宋_GB2312" w:cs="仿宋_GB2312" w:hint="eastAsia"/>
          <w:bCs/>
          <w:sz w:val="32"/>
          <w:szCs w:val="32"/>
        </w:rPr>
        <w:t>全市累计建成基层供销社</w:t>
      </w:r>
      <w:r>
        <w:rPr>
          <w:rFonts w:ascii="仿宋_GB2312" w:eastAsia="仿宋_GB2312" w:hAnsi="仿宋_GB2312" w:cs="仿宋_GB2312"/>
          <w:bCs/>
          <w:sz w:val="32"/>
          <w:szCs w:val="32"/>
        </w:rPr>
        <w:t>232</w:t>
      </w:r>
      <w:r>
        <w:rPr>
          <w:rFonts w:ascii="仿宋_GB2312" w:eastAsia="仿宋_GB2312" w:hAnsi="仿宋_GB2312" w:cs="仿宋_GB2312" w:hint="eastAsia"/>
          <w:bCs/>
          <w:sz w:val="32"/>
          <w:szCs w:val="32"/>
        </w:rPr>
        <w:t>家，社有企业普遍建立“产权明晰、权责明确”的现代管理制度，</w:t>
      </w:r>
      <w:r>
        <w:rPr>
          <w:rFonts w:ascii="仿宋_GB2312" w:eastAsia="仿宋_GB2312" w:hAnsi="仿宋_GB2312" w:cs="仿宋_GB2312"/>
          <w:bCs/>
          <w:sz w:val="32"/>
          <w:szCs w:val="32"/>
        </w:rPr>
        <w:t>2018</w:t>
      </w:r>
      <w:r>
        <w:rPr>
          <w:rFonts w:ascii="仿宋_GB2312" w:eastAsia="仿宋_GB2312" w:hAnsi="仿宋_GB2312" w:cs="仿宋_GB2312" w:hint="eastAsia"/>
          <w:bCs/>
          <w:sz w:val="32"/>
          <w:szCs w:val="32"/>
        </w:rPr>
        <w:t>年实现销售额</w:t>
      </w:r>
      <w:r>
        <w:rPr>
          <w:rFonts w:ascii="仿宋_GB2312" w:eastAsia="仿宋_GB2312" w:hAnsi="仿宋_GB2312" w:cs="仿宋_GB2312"/>
          <w:bCs/>
          <w:sz w:val="32"/>
          <w:szCs w:val="32"/>
        </w:rPr>
        <w:t>89</w:t>
      </w:r>
      <w:r>
        <w:rPr>
          <w:rFonts w:ascii="仿宋_GB2312" w:eastAsia="仿宋_GB2312" w:hAnsi="仿宋_GB2312" w:cs="仿宋_GB2312" w:hint="eastAsia"/>
          <w:bCs/>
          <w:sz w:val="32"/>
          <w:szCs w:val="32"/>
        </w:rPr>
        <w:t>亿元、购进额</w:t>
      </w:r>
      <w:r>
        <w:rPr>
          <w:rFonts w:ascii="仿宋_GB2312" w:eastAsia="仿宋_GB2312" w:hAnsi="仿宋_GB2312" w:cs="仿宋_GB2312"/>
          <w:bCs/>
          <w:sz w:val="32"/>
          <w:szCs w:val="32"/>
        </w:rPr>
        <w:t>78</w:t>
      </w:r>
      <w:r>
        <w:rPr>
          <w:rFonts w:ascii="仿宋_GB2312" w:eastAsia="仿宋_GB2312" w:hAnsi="仿宋_GB2312" w:cs="仿宋_GB2312" w:hint="eastAsia"/>
          <w:bCs/>
          <w:sz w:val="32"/>
          <w:szCs w:val="32"/>
        </w:rPr>
        <w:t>亿元、汇总利润</w:t>
      </w:r>
      <w:r>
        <w:rPr>
          <w:rFonts w:ascii="仿宋_GB2312" w:eastAsia="仿宋_GB2312" w:hAnsi="仿宋_GB2312" w:cs="仿宋_GB2312"/>
          <w:bCs/>
          <w:sz w:val="32"/>
          <w:szCs w:val="32"/>
        </w:rPr>
        <w:t>1.1174</w:t>
      </w:r>
      <w:r>
        <w:rPr>
          <w:rFonts w:ascii="仿宋_GB2312" w:eastAsia="仿宋_GB2312" w:hAnsi="仿宋_GB2312" w:cs="仿宋_GB2312" w:hint="eastAsia"/>
          <w:bCs/>
          <w:sz w:val="32"/>
          <w:szCs w:val="32"/>
        </w:rPr>
        <w:t>亿元，发展的质量效益不断提升，“供销社”这块传统金字招牌越擦越亮。</w:t>
      </w:r>
      <w:r w:rsidRPr="0011588F">
        <w:rPr>
          <w:rFonts w:ascii="黑体" w:eastAsia="黑体" w:hAnsi="黑体" w:cs="黑体" w:hint="eastAsia"/>
          <w:bCs/>
          <w:sz w:val="30"/>
          <w:szCs w:val="30"/>
        </w:rPr>
        <w:t>二是实现了从单一供销合作到多领域全面合作的转变。</w:t>
      </w:r>
      <w:r>
        <w:rPr>
          <w:rFonts w:ascii="仿宋_GB2312" w:eastAsia="仿宋_GB2312" w:hAnsi="仿宋_GB2312" w:cs="仿宋_GB2312" w:hint="eastAsia"/>
          <w:bCs/>
          <w:sz w:val="32"/>
          <w:szCs w:val="32"/>
        </w:rPr>
        <w:t>领办创办农民专业合作社</w:t>
      </w:r>
      <w:r>
        <w:rPr>
          <w:rFonts w:ascii="仿宋_GB2312" w:eastAsia="仿宋_GB2312" w:hAnsi="仿宋_GB2312" w:cs="仿宋_GB2312"/>
          <w:bCs/>
          <w:sz w:val="32"/>
          <w:szCs w:val="32"/>
        </w:rPr>
        <w:t>600</w:t>
      </w:r>
      <w:r>
        <w:rPr>
          <w:rFonts w:ascii="仿宋_GB2312" w:eastAsia="仿宋_GB2312" w:hAnsi="仿宋_GB2312" w:cs="仿宋_GB2312" w:hint="eastAsia"/>
          <w:bCs/>
          <w:sz w:val="32"/>
          <w:szCs w:val="32"/>
        </w:rPr>
        <w:t>余个，引导组建专业合作社联合社</w:t>
      </w:r>
      <w:r>
        <w:rPr>
          <w:rFonts w:ascii="仿宋_GB2312" w:eastAsia="仿宋_GB2312" w:hAnsi="仿宋_GB2312" w:cs="仿宋_GB2312"/>
          <w:bCs/>
          <w:sz w:val="32"/>
          <w:szCs w:val="32"/>
        </w:rPr>
        <w:t>19</w:t>
      </w:r>
      <w:r>
        <w:rPr>
          <w:rFonts w:ascii="仿宋_GB2312" w:eastAsia="仿宋_GB2312" w:hAnsi="仿宋_GB2312" w:cs="仿宋_GB2312" w:hint="eastAsia"/>
          <w:bCs/>
          <w:sz w:val="32"/>
          <w:szCs w:val="32"/>
        </w:rPr>
        <w:t>个；开辟乡村快递服务，构建集网上交易、仓储物流、线上线下为一体的农村现代流通体系，建成青川县、朝天区乡村物流体系。</w:t>
      </w:r>
      <w:r w:rsidRPr="0011588F">
        <w:rPr>
          <w:rFonts w:ascii="黑体" w:eastAsia="黑体" w:hAnsi="黑体" w:cs="黑体" w:hint="eastAsia"/>
          <w:bCs/>
          <w:sz w:val="30"/>
          <w:szCs w:val="30"/>
        </w:rPr>
        <w:t>三是实现了从传统经营方式到现代销售业态的转变。</w:t>
      </w:r>
      <w:r>
        <w:rPr>
          <w:rFonts w:ascii="仿宋_GB2312" w:eastAsia="仿宋_GB2312" w:hAnsi="仿宋_GB2312" w:cs="仿宋_GB2312" w:hint="eastAsia"/>
          <w:bCs/>
          <w:sz w:val="32"/>
          <w:szCs w:val="32"/>
        </w:rPr>
        <w:t>培育出广元供销农资、广供天下电商等一批领跑企业，初步建成“市有平台、县有运营中心、乡村有服务网点”的电商网络，日用消费品、农资、农产品、再生资源四大连锁经营网络遍布城乡。</w:t>
      </w:r>
      <w:r w:rsidRPr="0011588F">
        <w:rPr>
          <w:rFonts w:ascii="黑体" w:eastAsia="黑体" w:hAnsi="黑体" w:cs="黑体" w:hint="eastAsia"/>
          <w:bCs/>
          <w:sz w:val="30"/>
          <w:szCs w:val="30"/>
        </w:rPr>
        <w:t>四是实现了从单纯购销业务到综合经营服务的转变。</w:t>
      </w:r>
      <w:r>
        <w:rPr>
          <w:rFonts w:ascii="仿宋_GB2312" w:eastAsia="仿宋_GB2312" w:hAnsi="仿宋_GB2312" w:cs="仿宋_GB2312" w:hint="eastAsia"/>
          <w:bCs/>
          <w:sz w:val="32"/>
          <w:szCs w:val="32"/>
        </w:rPr>
        <w:t>为农村集体、合作经济组织和农民社员等开展“代理记账”、土地托管等服务，托管农村土地</w:t>
      </w:r>
      <w:r>
        <w:rPr>
          <w:rFonts w:ascii="仿宋_GB2312" w:eastAsia="仿宋_GB2312" w:hAnsi="仿宋_GB2312" w:cs="仿宋_GB2312"/>
          <w:bCs/>
          <w:sz w:val="32"/>
          <w:szCs w:val="32"/>
        </w:rPr>
        <w:t>28</w:t>
      </w:r>
      <w:r>
        <w:rPr>
          <w:rFonts w:ascii="仿宋_GB2312" w:eastAsia="仿宋_GB2312" w:hAnsi="仿宋_GB2312" w:cs="仿宋_GB2312" w:hint="eastAsia"/>
          <w:bCs/>
          <w:sz w:val="32"/>
          <w:szCs w:val="32"/>
        </w:rPr>
        <w:t>万多亩。广元供销合作系统逐步发展为经营性服务功能充分发挥、公益性服务作用不断体现的新型农村合作组织，为促进全市农业发展、农民增收、农村繁荣提供了有力支撑。在此，我谨代表市委、市政府，向在座的各位代表，并通过你们向全市供销系统广大干部职工，致以亲切的问候和崇高的敬意！向长期以来关心支持广元供销合作社发展的省供销社及社会各界，表示衷心的感谢！</w:t>
      </w:r>
    </w:p>
    <w:p w:rsidR="004C2D72" w:rsidRDefault="004C2D72" w:rsidP="000D4416">
      <w:pPr>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近年来特别是党的十八大以来，习近平总书记对供销合作社</w:t>
      </w:r>
      <w:r>
        <w:rPr>
          <w:rFonts w:ascii="仿宋_GB2312" w:eastAsia="仿宋_GB2312" w:hAnsi="仿宋_GB2312" w:cs="仿宋_GB2312" w:hint="eastAsia"/>
          <w:bCs/>
          <w:sz w:val="32"/>
          <w:szCs w:val="32"/>
        </w:rPr>
        <w:lastRenderedPageBreak/>
        <w:t>工作作出一系列重要指示批示，强调在新的历史条件下，要继续办好供销合作社，这为做好新时代供销合作社工作指明了前进方向，提供了根本遵循。党中央国务院、省委省政府、市委市政府对供销合作社改革发展作出一系列安排部署。当前，同全国、全省一样，广元已经进入决战决胜脱贫攻坚、推动实施乡村振兴的关键时期，广大农村正在发生广泛而深刻的变革，随着农村消费结构加快升级、现代服务业加快发展，这对于拥有</w:t>
      </w:r>
      <w:r>
        <w:rPr>
          <w:rFonts w:ascii="仿宋_GB2312" w:eastAsia="仿宋_GB2312" w:hAnsi="仿宋_GB2312" w:cs="仿宋_GB2312"/>
          <w:bCs/>
          <w:sz w:val="32"/>
          <w:szCs w:val="32"/>
        </w:rPr>
        <w:t>5000</w:t>
      </w:r>
      <w:r>
        <w:rPr>
          <w:rFonts w:ascii="仿宋_GB2312" w:eastAsia="仿宋_GB2312" w:hAnsi="仿宋_GB2312" w:cs="仿宋_GB2312" w:hint="eastAsia"/>
          <w:bCs/>
          <w:sz w:val="32"/>
          <w:szCs w:val="32"/>
        </w:rPr>
        <w:t>多家各类经营服务网点的供销合作社而言，在培育农民合作社、组织带动小农户方面有传统优势、有实践基础，也必将迎来新的更广阔舞台。全市供销社系统要以第一次代表大会召开为契机，充分发挥扎根农村、贴近农民的优势，牢牢把握合作社发展的大势，加快自身转型发展，从传统的供销合作社转变成为现代的、适应市场经济要求的合作经济组织，奋力开创供销合作事业新局面，真正成为各级党委、政府抓得住、用得上、靠得着、信得过的为农服务综合性组织，真正成为新时代推动全市经济社会发展不可替代、不可或缺的重要力量。这里，我代表市委、市政府，提四点希望和要求。</w:t>
      </w:r>
    </w:p>
    <w:p w:rsidR="004C2D72" w:rsidRDefault="004C2D72" w:rsidP="000D4416">
      <w:pPr>
        <w:spacing w:line="570" w:lineRule="exact"/>
        <w:ind w:firstLineChars="200" w:firstLine="600"/>
        <w:rPr>
          <w:rFonts w:ascii="仿宋_GB2312" w:eastAsia="仿宋_GB2312" w:hAnsi="仿宋_GB2312" w:cs="仿宋_GB2312"/>
          <w:bCs/>
          <w:sz w:val="32"/>
          <w:szCs w:val="32"/>
        </w:rPr>
      </w:pPr>
      <w:r w:rsidRPr="0011588F">
        <w:rPr>
          <w:rFonts w:ascii="黑体" w:eastAsia="黑体" w:hAnsi="黑体" w:cs="黑体" w:hint="eastAsia"/>
          <w:bCs/>
          <w:sz w:val="30"/>
          <w:szCs w:val="30"/>
        </w:rPr>
        <w:t>第一，突出“勇担当”，在助力脱贫攻坚中当好排头兵。</w:t>
      </w:r>
      <w:r>
        <w:rPr>
          <w:rFonts w:ascii="仿宋_GB2312" w:eastAsia="仿宋_GB2312" w:hAnsi="仿宋_GB2312" w:cs="仿宋_GB2312" w:hint="eastAsia"/>
          <w:bCs/>
          <w:sz w:val="32"/>
          <w:szCs w:val="32"/>
        </w:rPr>
        <w:t>全市供销社系统干部职工要主动融入脱贫攻坚大局，以产业扶贫、消费扶贫为重点，统筹开展多种形式的帮扶行动，着力打造脱贫攻坚“不走的工作队”。发挥供销合作社经营服务实体网络优势，以线上线下融合为切入点，探索具有供销合作社特点的电商精准</w:t>
      </w:r>
      <w:r>
        <w:rPr>
          <w:rFonts w:ascii="仿宋_GB2312" w:eastAsia="仿宋_GB2312" w:hAnsi="仿宋_GB2312" w:cs="仿宋_GB2312" w:hint="eastAsia"/>
          <w:bCs/>
          <w:sz w:val="32"/>
          <w:szCs w:val="32"/>
        </w:rPr>
        <w:lastRenderedPageBreak/>
        <w:t>扶贫模式，用好四川扶贫商标，搭建消费扶贫电商平台，形成集“平台</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服务</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贸易”功能于一体的“消费扶贫”电子商务平台。大力开展土地托管和土地流转服务，实行“供销合作社</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基地</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贫困户”的扶贫模式，密切与贫困户的利益联结机制，帮助贫困农户持续稳定脱贫增收。</w:t>
      </w:r>
    </w:p>
    <w:p w:rsidR="004C2D72" w:rsidRDefault="004C2D72" w:rsidP="000D4416">
      <w:pPr>
        <w:spacing w:line="570" w:lineRule="exact"/>
        <w:ind w:firstLineChars="200" w:firstLine="600"/>
        <w:rPr>
          <w:rFonts w:ascii="黑体" w:eastAsia="黑体" w:hAnsi="黑体" w:cs="黑体"/>
          <w:bCs/>
          <w:kern w:val="0"/>
          <w:sz w:val="32"/>
          <w:szCs w:val="32"/>
        </w:rPr>
      </w:pPr>
      <w:r w:rsidRPr="0011588F">
        <w:rPr>
          <w:rFonts w:ascii="黑体" w:eastAsia="黑体" w:hAnsi="黑体" w:cs="黑体" w:hint="eastAsia"/>
          <w:bCs/>
          <w:sz w:val="30"/>
          <w:szCs w:val="30"/>
        </w:rPr>
        <w:t>第二，强力“优服务”，在推动乡村振兴中当好生力军。</w:t>
      </w:r>
      <w:r>
        <w:rPr>
          <w:rFonts w:ascii="仿宋_GB2312" w:eastAsia="仿宋_GB2312" w:hAnsi="仿宋_GB2312" w:cs="仿宋_GB2312" w:hint="eastAsia"/>
          <w:bCs/>
          <w:sz w:val="32"/>
          <w:szCs w:val="32"/>
        </w:rPr>
        <w:t>农业农村现代化是实施乡村振兴战略的总目标。从我市市情农情看，实现农业现代化必须要解决好小农户生产经营困难，把他们组织起来，引入现代农业发展轨道。这就需要供销合作社发挥自身优势，着力在解决小农户生产经营困难、促进乡村产业兴旺等方面发挥更大作用。要围绕全市“</w:t>
      </w:r>
      <w:r>
        <w:rPr>
          <w:rFonts w:ascii="仿宋_GB2312" w:eastAsia="仿宋_GB2312" w:hAnsi="仿宋_GB2312" w:cs="仿宋_GB2312"/>
          <w:bCs/>
          <w:sz w:val="32"/>
          <w:szCs w:val="32"/>
        </w:rPr>
        <w:t>6+7</w:t>
      </w:r>
      <w:r>
        <w:rPr>
          <w:rFonts w:ascii="仿宋_GB2312" w:eastAsia="仿宋_GB2312" w:hAnsi="仿宋_GB2312" w:cs="仿宋_GB2312" w:hint="eastAsia"/>
          <w:bCs/>
          <w:sz w:val="32"/>
          <w:szCs w:val="32"/>
        </w:rPr>
        <w:t>”农业产业体系，强化基层社合作经济组织属性，通过劳动合作、资本合作、土地合作等多种途径，采取领办创办农民专业合作社及其联合社、建立产业合作关系等多种方式，将基层社建设成与农民利益联结更加紧密的为农服务综合性合作社。鼓励有条件的基层社吸纳农民专业合作社入社，支持农民专业合作社出资组建新的基层供销社，以“两社”融合促进服务叠加、产业交叉渗透、功能互补延伸。要着力改造提升农产品加工企业，建设培育中小型农产品加工企业，发展农产品精深加工，提升农产品附加值。大力推进农业社会化服务，探索更多适合小农户生产特点的社会化服务，推动小农户更好融入现代市场体系。引导社有企业、农民专业合作社与小农户签订生产合同发展订单农业，积极承接有关政府购买服务，为小农户</w:t>
      </w:r>
      <w:r>
        <w:rPr>
          <w:rFonts w:ascii="仿宋_GB2312" w:eastAsia="仿宋_GB2312" w:hAnsi="仿宋_GB2312" w:cs="仿宋_GB2312" w:hint="eastAsia"/>
          <w:bCs/>
          <w:sz w:val="32"/>
          <w:szCs w:val="32"/>
        </w:rPr>
        <w:lastRenderedPageBreak/>
        <w:t>提供相关公益性服务。鼓励社有企业、基层社利用自身网络、技术、服务等优势，面向小农户开展种养技术、经营管理、农业面源污染治理等方面的培训，提升小农户生产经营能力。要结合农村人居环境整治、易地扶贫搬迁后续发展等工作，完善经营服务功能，为农民群众提供家门口的便利服务。</w:t>
      </w:r>
    </w:p>
    <w:p w:rsidR="004C2D72" w:rsidRDefault="004C2D72" w:rsidP="000D4416">
      <w:pPr>
        <w:pStyle w:val="a0"/>
        <w:spacing w:line="570" w:lineRule="exact"/>
        <w:ind w:firstLineChars="200" w:firstLine="600"/>
        <w:rPr>
          <w:rFonts w:ascii="仿宋_GB2312" w:eastAsia="仿宋_GB2312" w:hAnsi="仿宋_GB2312" w:cs="仿宋_GB2312"/>
          <w:bCs/>
          <w:sz w:val="32"/>
          <w:szCs w:val="32"/>
        </w:rPr>
      </w:pPr>
      <w:r w:rsidRPr="0011588F">
        <w:rPr>
          <w:rFonts w:ascii="黑体" w:eastAsia="黑体" w:hAnsi="黑体" w:cs="黑体" w:hint="eastAsia"/>
          <w:bCs/>
          <w:sz w:val="30"/>
          <w:szCs w:val="30"/>
        </w:rPr>
        <w:t>第三，着力“拓业务”，在活跃乡村市场中当好先锋队。</w:t>
      </w:r>
      <w:r w:rsidRPr="00804B2C">
        <w:rPr>
          <w:rFonts w:ascii="仿宋" w:eastAsia="仿宋" w:hAnsi="仿宋" w:cs="黑体" w:hint="eastAsia"/>
          <w:bCs/>
          <w:sz w:val="32"/>
          <w:szCs w:val="32"/>
        </w:rPr>
        <w:t>供</w:t>
      </w:r>
      <w:r>
        <w:rPr>
          <w:rFonts w:ascii="仿宋_GB2312" w:eastAsia="仿宋_GB2312" w:hAnsi="仿宋_GB2312" w:cs="仿宋_GB2312" w:hint="eastAsia"/>
          <w:bCs/>
          <w:sz w:val="32"/>
          <w:szCs w:val="32"/>
        </w:rPr>
        <w:t>销合作社要发挥农村流通领域的传统优势，不断提升流通网络现代化水平，在引导生产、促进消费方面发挥更大作用。要适应乡村振兴和农民消费需求升级的新要求，推进乡村流通网点信息化改造，推动农村物流资源整合，加快县乡村三级物流配送体系建设，加大优质安全商品供应，严格控制经营商品质量，让广大农民群众买到安全、放心的产品。推动农产品集采集配、直供直销，促进农产品进机关、进学校、进企业、进超市，减少流通环节，提高流通效率，让农产品卖得畅、卖得好、卖得俏。要着力培育壮大一批农产品加工、冷链物流企业，补齐农产品流通短板。依托供销合作社农资、再生资源流通网络，因地制宜开展</w:t>
      </w:r>
      <w:r>
        <w:rPr>
          <w:rFonts w:ascii="仿宋_GB2312" w:eastAsia="仿宋_GB2312" w:hAnsi="仿宋_GB2312" w:cs="仿宋_GB2312" w:hint="eastAsia"/>
          <w:sz w:val="32"/>
          <w:szCs w:val="32"/>
        </w:rPr>
        <w:t>废弃农膜收集和处理等</w:t>
      </w:r>
      <w:r>
        <w:rPr>
          <w:rFonts w:ascii="仿宋_GB2312" w:eastAsia="仿宋_GB2312" w:hAnsi="仿宋_GB2312" w:cs="仿宋_GB2312" w:hint="eastAsia"/>
          <w:bCs/>
          <w:sz w:val="32"/>
          <w:szCs w:val="32"/>
        </w:rPr>
        <w:t>农村再生资源回收利用业务，助力“美丽乡村</w:t>
      </w:r>
      <w:r>
        <w:rPr>
          <w:rFonts w:ascii="仿宋" w:eastAsia="仿宋" w:hAnsi="仿宋" w:cs="仿宋_GB2312" w:hint="eastAsia"/>
          <w:bCs/>
          <w:sz w:val="32"/>
          <w:szCs w:val="32"/>
        </w:rPr>
        <w:t>、</w:t>
      </w:r>
      <w:r>
        <w:rPr>
          <w:rFonts w:ascii="仿宋_GB2312" w:eastAsia="仿宋_GB2312" w:hAnsi="仿宋_GB2312" w:cs="仿宋_GB2312" w:hint="eastAsia"/>
          <w:bCs/>
          <w:sz w:val="32"/>
          <w:szCs w:val="32"/>
        </w:rPr>
        <w:t>幸福家园”建设。</w:t>
      </w:r>
    </w:p>
    <w:p w:rsidR="004C2D72" w:rsidRDefault="004C2D72" w:rsidP="000D4416">
      <w:pPr>
        <w:pStyle w:val="a0"/>
        <w:spacing w:line="570" w:lineRule="exact"/>
        <w:ind w:firstLineChars="200" w:firstLine="600"/>
        <w:rPr>
          <w:rFonts w:ascii="黑体" w:eastAsia="黑体" w:hAnsi="黑体" w:cs="黑体"/>
          <w:bCs/>
          <w:sz w:val="32"/>
          <w:szCs w:val="32"/>
        </w:rPr>
      </w:pPr>
      <w:r w:rsidRPr="0011588F">
        <w:rPr>
          <w:rFonts w:ascii="黑体" w:eastAsia="黑体" w:hAnsi="黑体" w:cs="黑体" w:hint="eastAsia"/>
          <w:bCs/>
          <w:sz w:val="30"/>
          <w:szCs w:val="30"/>
        </w:rPr>
        <w:t>第四，聚焦“增活力”，在深化改革开放中当好开拓者。</w:t>
      </w:r>
      <w:r>
        <w:rPr>
          <w:rFonts w:ascii="仿宋_GB2312" w:eastAsia="仿宋_GB2312" w:hAnsi="仿宋_GB2312" w:cs="仿宋_GB2312" w:hint="eastAsia"/>
          <w:bCs/>
          <w:sz w:val="32"/>
          <w:szCs w:val="32"/>
        </w:rPr>
        <w:t>供销合作社要对标中央和省委、市委确定的深化供销合作社综合改革目标任务，特别是</w:t>
      </w:r>
      <w:r>
        <w:rPr>
          <w:rFonts w:ascii="仿宋_GB2312" w:eastAsia="仿宋_GB2312" w:hAnsi="仿宋_GB2312" w:cs="仿宋_GB2312"/>
          <w:bCs/>
          <w:sz w:val="32"/>
          <w:szCs w:val="32"/>
        </w:rPr>
        <w:t>2020</w:t>
      </w:r>
      <w:r>
        <w:rPr>
          <w:rFonts w:ascii="仿宋_GB2312" w:eastAsia="仿宋_GB2312" w:hAnsi="仿宋_GB2312" w:cs="仿宋_GB2312" w:hint="eastAsia"/>
          <w:bCs/>
          <w:sz w:val="32"/>
          <w:szCs w:val="32"/>
        </w:rPr>
        <w:t>年必须完成的阶段性任务，列出清单，建立台账，并开展“回头看”，用务实管用的硬招实招，确保各</w:t>
      </w:r>
      <w:r>
        <w:rPr>
          <w:rFonts w:ascii="仿宋_GB2312" w:eastAsia="仿宋_GB2312" w:hAnsi="仿宋_GB2312" w:cs="仿宋_GB2312" w:hint="eastAsia"/>
          <w:bCs/>
          <w:sz w:val="32"/>
          <w:szCs w:val="32"/>
        </w:rPr>
        <w:lastRenderedPageBreak/>
        <w:t>项改革要求部署落实到位，把改革的硬任务不折不扣完成好。要以创新联合社治理机制、强化基层组织、推进上下贯通为重点，加快推进体制改革和机制创新。按照建设合作经济联合组织的要求，适应新时代为农服务需要，优化联合社机关机构设置、职能配置，加快转变行政化的思维理念和工作方式，更好地运用市场的、经济的办法推进工作，履行职能。要坚持面向市场，推进产品、服务、商业模式创新，打造一批主业突出、充满活力、具有核心竞争力和行业影响力的龙头企业，推动主营业务向产业链前后端延伸，向价值链中高端迈进，在农业全产业链服务、现代物流、农村新零售、农村环保服务等领域，培育新的竞争优势。要提升基层组织发展质量，结合农村集体产权制度改革，因地制宜将基层社建在村上的做法，推动基层社建设与新型农村集体经济、股份合作经济发展有机结合，实现强村固基、富民兴社。</w:t>
      </w:r>
    </w:p>
    <w:p w:rsidR="004C2D72" w:rsidRDefault="004C2D72" w:rsidP="000D441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市委、市政府将继续高度重视供销合作社工作，落实各项扶持政策和各项工作责任。各县区、市级相关部门要在财政资金、土地确权、金融税收、项目建设、支农政策享受、历史遗留问题等方面给予供销合作社大力支持和帮助。市、县区都要</w:t>
      </w:r>
      <w:r>
        <w:rPr>
          <w:rFonts w:ascii="仿宋_GB2312" w:eastAsia="仿宋_GB2312" w:hAnsi="仿宋_GB2312" w:cs="仿宋_GB2312" w:hint="eastAsia"/>
          <w:sz w:val="32"/>
          <w:szCs w:val="32"/>
        </w:rPr>
        <w:t>大力加强供销合作社机关干部队伍、社属人才队伍建设，切实把农村能人、返乡创业人员、大学生村官、龙头企业负责人等人才吸收到供销合作社队伍中来。事业越发展，越要重视全面从严治党。要认真组织即将开展的“不忘初心、牢记使命”主题教育活动，始终坚持把纪律和规矩挺在前面，深化党风廉政和预防腐败工作，压紧</w:t>
      </w:r>
      <w:r>
        <w:rPr>
          <w:rFonts w:ascii="仿宋_GB2312" w:eastAsia="仿宋_GB2312" w:hAnsi="仿宋_GB2312" w:cs="仿宋_GB2312" w:hint="eastAsia"/>
          <w:sz w:val="32"/>
          <w:szCs w:val="32"/>
        </w:rPr>
        <w:lastRenderedPageBreak/>
        <w:t>压实责任，严管项目资金、社有资产，严肃查处作风纪律等方面的违纪违规突出问题，推动全面从严治党不断向纵深发展。</w:t>
      </w:r>
    </w:p>
    <w:p w:rsidR="004C2D72" w:rsidRDefault="004C2D72" w:rsidP="000D4416">
      <w:pPr>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各位代表，同志们，新时代要有新作为。在改革开放新的历史起点上，</w:t>
      </w:r>
      <w:r>
        <w:rPr>
          <w:rFonts w:ascii="仿宋_GB2312" w:eastAsia="仿宋_GB2312" w:hAnsi="仿宋_GB2312" w:cs="仿宋_GB2312" w:hint="eastAsia"/>
          <w:bCs/>
          <w:sz w:val="32"/>
          <w:szCs w:val="32"/>
        </w:rPr>
        <w:t>希望大家在市委、市政府的坚强领导下，在省供销社的关心支持下，持续弘扬“为农、诚信、创业、合作”新时期供销合作社精神，坚定信心，开拓创新，以卓有成效的工作业绩把供销合作社事业不断推向前进，为决战决胜整体连片贫困到同步全面小康跨越，加快建设川陕甘结合部区域中心城市和四川北向东出桥头堡作出新的更大贡献，以优异成绩庆祝新中国成立</w:t>
      </w:r>
      <w:r>
        <w:rPr>
          <w:rFonts w:ascii="仿宋_GB2312" w:eastAsia="仿宋_GB2312" w:hAnsi="仿宋_GB2312" w:cs="仿宋_GB2312"/>
          <w:bCs/>
          <w:sz w:val="32"/>
          <w:szCs w:val="32"/>
        </w:rPr>
        <w:t>70</w:t>
      </w:r>
      <w:r>
        <w:rPr>
          <w:rFonts w:ascii="仿宋_GB2312" w:eastAsia="仿宋_GB2312" w:hAnsi="仿宋_GB2312" w:cs="仿宋_GB2312" w:hint="eastAsia"/>
          <w:bCs/>
          <w:sz w:val="32"/>
          <w:szCs w:val="32"/>
        </w:rPr>
        <w:t>周年！</w:t>
      </w:r>
    </w:p>
    <w:p w:rsidR="004C2D72" w:rsidRDefault="004C2D72" w:rsidP="000D4416">
      <w:pPr>
        <w:adjustRightInd w:val="0"/>
        <w:snapToGrid w:val="0"/>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最后，预祝大会取得圆满成功！祝各位代表、同志们工作顺利、身体健康、万事如意！</w:t>
      </w:r>
    </w:p>
    <w:p w:rsidR="004C2D72" w:rsidRDefault="004C2D72" w:rsidP="000D4416">
      <w:pPr>
        <w:pStyle w:val="a0"/>
        <w:spacing w:line="57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谢谢大家！</w:t>
      </w: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p w:rsidR="004C2D72" w:rsidRDefault="004C2D72">
      <w:pPr>
        <w:pStyle w:val="a0"/>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C2D72" w:rsidTr="0011588F">
        <w:trPr>
          <w:trHeight w:val="630"/>
        </w:trPr>
        <w:tc>
          <w:tcPr>
            <w:tcW w:w="9360" w:type="dxa"/>
            <w:tcBorders>
              <w:left w:val="nil"/>
              <w:right w:val="nil"/>
            </w:tcBorders>
          </w:tcPr>
          <w:p w:rsidR="004C2D72" w:rsidRDefault="004C2D72" w:rsidP="000D4416">
            <w:pPr>
              <w:pStyle w:val="a0"/>
              <w:ind w:firstLineChars="100" w:firstLine="280"/>
              <w:rPr>
                <w:rFonts w:ascii="仿宋" w:eastAsia="仿宋" w:hAnsi="仿宋"/>
                <w:sz w:val="28"/>
                <w:szCs w:val="28"/>
              </w:rPr>
            </w:pPr>
            <w:r w:rsidRPr="0011588F">
              <w:rPr>
                <w:rFonts w:ascii="仿宋" w:eastAsia="仿宋" w:hAnsi="仿宋" w:hint="eastAsia"/>
                <w:sz w:val="28"/>
                <w:szCs w:val="28"/>
              </w:rPr>
              <w:t>广元市供销社办公室</w:t>
            </w:r>
            <w:r w:rsidRPr="0011588F">
              <w:rPr>
                <w:rFonts w:ascii="仿宋" w:eastAsia="仿宋" w:hAnsi="仿宋"/>
                <w:sz w:val="28"/>
                <w:szCs w:val="28"/>
              </w:rPr>
              <w:t xml:space="preserve">                  </w:t>
            </w:r>
            <w:r>
              <w:rPr>
                <w:rFonts w:ascii="仿宋" w:eastAsia="仿宋" w:hAnsi="仿宋"/>
                <w:sz w:val="28"/>
                <w:szCs w:val="28"/>
              </w:rPr>
              <w:t xml:space="preserve"> </w:t>
            </w:r>
            <w:r w:rsidRPr="0011588F">
              <w:rPr>
                <w:rFonts w:ascii="仿宋" w:eastAsia="仿宋" w:hAnsi="仿宋"/>
                <w:sz w:val="28"/>
                <w:szCs w:val="28"/>
              </w:rPr>
              <w:t xml:space="preserve">     2019</w:t>
            </w:r>
            <w:r w:rsidRPr="0011588F">
              <w:rPr>
                <w:rFonts w:ascii="仿宋" w:eastAsia="仿宋" w:hAnsi="仿宋" w:hint="eastAsia"/>
                <w:sz w:val="28"/>
                <w:szCs w:val="28"/>
              </w:rPr>
              <w:t>年</w:t>
            </w:r>
            <w:r w:rsidRPr="0011588F">
              <w:rPr>
                <w:rFonts w:ascii="仿宋" w:eastAsia="仿宋" w:hAnsi="仿宋"/>
                <w:sz w:val="28"/>
                <w:szCs w:val="28"/>
              </w:rPr>
              <w:t>8</w:t>
            </w:r>
            <w:r w:rsidRPr="0011588F">
              <w:rPr>
                <w:rFonts w:ascii="仿宋" w:eastAsia="仿宋" w:hAnsi="仿宋" w:hint="eastAsia"/>
                <w:sz w:val="28"/>
                <w:szCs w:val="28"/>
              </w:rPr>
              <w:t>月</w:t>
            </w:r>
            <w:r w:rsidRPr="0011588F">
              <w:rPr>
                <w:rFonts w:ascii="仿宋" w:eastAsia="仿宋" w:hAnsi="仿宋"/>
                <w:sz w:val="28"/>
                <w:szCs w:val="28"/>
              </w:rPr>
              <w:t>13</w:t>
            </w:r>
            <w:r w:rsidRPr="0011588F">
              <w:rPr>
                <w:rFonts w:ascii="仿宋" w:eastAsia="仿宋" w:hAnsi="仿宋" w:hint="eastAsia"/>
                <w:sz w:val="28"/>
                <w:szCs w:val="28"/>
              </w:rPr>
              <w:t>日印发</w:t>
            </w:r>
          </w:p>
        </w:tc>
      </w:tr>
    </w:tbl>
    <w:p w:rsidR="004C2D72" w:rsidRPr="0011588F" w:rsidRDefault="004C2D72" w:rsidP="0011588F">
      <w:pPr>
        <w:spacing w:line="20" w:lineRule="exact"/>
        <w:jc w:val="left"/>
        <w:rPr>
          <w:rFonts w:ascii="仿宋" w:eastAsia="仿宋" w:hAnsi="仿宋"/>
          <w:sz w:val="28"/>
          <w:szCs w:val="28"/>
        </w:rPr>
      </w:pPr>
    </w:p>
    <w:sectPr w:rsidR="004C2D72" w:rsidRPr="0011588F" w:rsidSect="0011588F">
      <w:footerReference w:type="default" r:id="rId6"/>
      <w:pgSz w:w="11906" w:h="16838"/>
      <w:pgMar w:top="2098" w:right="1474" w:bottom="1814" w:left="1588" w:header="851" w:footer="141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7E" w:rsidRDefault="00D4457E" w:rsidP="00021CDF">
      <w:r>
        <w:separator/>
      </w:r>
    </w:p>
  </w:endnote>
  <w:endnote w:type="continuationSeparator" w:id="1">
    <w:p w:rsidR="00D4457E" w:rsidRDefault="00D4457E" w:rsidP="0002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2" w:rsidRDefault="00D6478C">
    <w:pPr>
      <w:pStyle w:val="a4"/>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1;mso-wrap-style:none;mso-position-horizontal:outside;mso-position-horizontal-relative:margin" filled="f" stroked="f" strokeweight=".5pt">
          <v:textbox style="mso-fit-shape-to-text:t" inset="0,0,0,0">
            <w:txbxContent>
              <w:p w:rsidR="004C2D72" w:rsidRDefault="004C2D72">
                <w:pPr>
                  <w:pStyle w:val="a4"/>
                  <w:rPr>
                    <w:rFonts w:ascii="仿宋" w:eastAsia="仿宋" w:hAnsi="仿宋" w:cs="仿宋"/>
                    <w:sz w:val="28"/>
                    <w:szCs w:val="28"/>
                  </w:rPr>
                </w:pPr>
                <w:r>
                  <w:rPr>
                    <w:rFonts w:ascii="仿宋" w:eastAsia="仿宋" w:hAnsi="仿宋" w:cs="仿宋"/>
                    <w:sz w:val="28"/>
                    <w:szCs w:val="28"/>
                  </w:rPr>
                  <w:t xml:space="preserve">— </w:t>
                </w:r>
                <w:r w:rsidR="00D6478C">
                  <w:rPr>
                    <w:rFonts w:ascii="仿宋" w:eastAsia="仿宋" w:hAnsi="仿宋" w:cs="仿宋"/>
                    <w:sz w:val="28"/>
                    <w:szCs w:val="28"/>
                  </w:rPr>
                  <w:fldChar w:fldCharType="begin"/>
                </w:r>
                <w:r>
                  <w:rPr>
                    <w:rFonts w:ascii="仿宋" w:eastAsia="仿宋" w:hAnsi="仿宋" w:cs="仿宋"/>
                    <w:sz w:val="28"/>
                    <w:szCs w:val="28"/>
                  </w:rPr>
                  <w:instrText xml:space="preserve"> PAGE  \* MERGEFORMAT </w:instrText>
                </w:r>
                <w:r w:rsidR="00D6478C">
                  <w:rPr>
                    <w:rFonts w:ascii="仿宋" w:eastAsia="仿宋" w:hAnsi="仿宋" w:cs="仿宋"/>
                    <w:sz w:val="28"/>
                    <w:szCs w:val="28"/>
                  </w:rPr>
                  <w:fldChar w:fldCharType="separate"/>
                </w:r>
                <w:r w:rsidR="000D4416">
                  <w:rPr>
                    <w:rFonts w:ascii="仿宋" w:eastAsia="仿宋" w:hAnsi="仿宋" w:cs="仿宋"/>
                    <w:noProof/>
                    <w:sz w:val="28"/>
                    <w:szCs w:val="28"/>
                  </w:rPr>
                  <w:t>1</w:t>
                </w:r>
                <w:r w:rsidR="00D6478C">
                  <w:rPr>
                    <w:rFonts w:ascii="仿宋" w:eastAsia="仿宋" w:hAnsi="仿宋" w:cs="仿宋"/>
                    <w:sz w:val="28"/>
                    <w:szCs w:val="28"/>
                  </w:rPr>
                  <w:fldChar w:fldCharType="end"/>
                </w:r>
                <w:r>
                  <w:rPr>
                    <w:rFonts w:ascii="仿宋" w:eastAsia="仿宋" w:hAnsi="仿宋" w:cs="仿宋"/>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7E" w:rsidRDefault="00D4457E" w:rsidP="00021CDF">
      <w:r>
        <w:separator/>
      </w:r>
    </w:p>
  </w:footnote>
  <w:footnote w:type="continuationSeparator" w:id="1">
    <w:p w:rsidR="00D4457E" w:rsidRDefault="00D4457E" w:rsidP="00021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CDF"/>
    <w:rsid w:val="00021CDF"/>
    <w:rsid w:val="000D4416"/>
    <w:rsid w:val="0011588F"/>
    <w:rsid w:val="002C4CE2"/>
    <w:rsid w:val="003A78A6"/>
    <w:rsid w:val="004C2D72"/>
    <w:rsid w:val="006D4F81"/>
    <w:rsid w:val="00710DE7"/>
    <w:rsid w:val="00804B2C"/>
    <w:rsid w:val="00987FD9"/>
    <w:rsid w:val="00AA43E5"/>
    <w:rsid w:val="00B91A09"/>
    <w:rsid w:val="00BA0CCF"/>
    <w:rsid w:val="00C32686"/>
    <w:rsid w:val="00D4457E"/>
    <w:rsid w:val="00D6478C"/>
    <w:rsid w:val="00EA5FB7"/>
    <w:rsid w:val="03D91E85"/>
    <w:rsid w:val="0F9F4CF4"/>
    <w:rsid w:val="125B65F9"/>
    <w:rsid w:val="12B2741A"/>
    <w:rsid w:val="1A57321F"/>
    <w:rsid w:val="1BBA5BA3"/>
    <w:rsid w:val="1F043DF8"/>
    <w:rsid w:val="209E2AC6"/>
    <w:rsid w:val="25814A00"/>
    <w:rsid w:val="26B06663"/>
    <w:rsid w:val="27DA33F0"/>
    <w:rsid w:val="2BB46081"/>
    <w:rsid w:val="2BBB1C21"/>
    <w:rsid w:val="2E3B597F"/>
    <w:rsid w:val="306732BC"/>
    <w:rsid w:val="34E86627"/>
    <w:rsid w:val="3521642B"/>
    <w:rsid w:val="36F80AC1"/>
    <w:rsid w:val="36FD7012"/>
    <w:rsid w:val="3BB00B0B"/>
    <w:rsid w:val="3FA14427"/>
    <w:rsid w:val="40860C10"/>
    <w:rsid w:val="4243401F"/>
    <w:rsid w:val="43BC2BE5"/>
    <w:rsid w:val="493B41A2"/>
    <w:rsid w:val="4E806D18"/>
    <w:rsid w:val="50483A23"/>
    <w:rsid w:val="53482DCC"/>
    <w:rsid w:val="5517506C"/>
    <w:rsid w:val="55665C1E"/>
    <w:rsid w:val="5A073B36"/>
    <w:rsid w:val="5E6F29E8"/>
    <w:rsid w:val="643D095B"/>
    <w:rsid w:val="659926DF"/>
    <w:rsid w:val="6C4C2DDB"/>
    <w:rsid w:val="6CD376A1"/>
    <w:rsid w:val="725F31E3"/>
    <w:rsid w:val="7A911690"/>
    <w:rsid w:val="7AD57B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21CDF"/>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021CDF"/>
    <w:pPr>
      <w:ind w:firstLine="420"/>
    </w:pPr>
  </w:style>
  <w:style w:type="paragraph" w:styleId="a4">
    <w:name w:val="footer"/>
    <w:basedOn w:val="a"/>
    <w:link w:val="Char"/>
    <w:uiPriority w:val="99"/>
    <w:rsid w:val="00021CDF"/>
    <w:pPr>
      <w:tabs>
        <w:tab w:val="center" w:pos="4153"/>
        <w:tab w:val="right" w:pos="8306"/>
      </w:tabs>
      <w:snapToGrid w:val="0"/>
      <w:jc w:val="left"/>
    </w:pPr>
    <w:rPr>
      <w:sz w:val="18"/>
    </w:rPr>
  </w:style>
  <w:style w:type="character" w:customStyle="1" w:styleId="Char">
    <w:name w:val="页脚 Char"/>
    <w:basedOn w:val="a1"/>
    <w:link w:val="a4"/>
    <w:uiPriority w:val="99"/>
    <w:semiHidden/>
    <w:rsid w:val="00D31531"/>
    <w:rPr>
      <w:rFonts w:ascii="Calibri" w:hAnsi="Calibri"/>
      <w:sz w:val="18"/>
      <w:szCs w:val="18"/>
    </w:rPr>
  </w:style>
  <w:style w:type="paragraph" w:styleId="a5">
    <w:name w:val="header"/>
    <w:basedOn w:val="a"/>
    <w:link w:val="Char0"/>
    <w:uiPriority w:val="99"/>
    <w:rsid w:val="00021C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1"/>
    <w:link w:val="a5"/>
    <w:uiPriority w:val="99"/>
    <w:semiHidden/>
    <w:rsid w:val="00D31531"/>
    <w:rPr>
      <w:rFonts w:ascii="Calibri" w:hAnsi="Calibri"/>
      <w:sz w:val="18"/>
      <w:szCs w:val="18"/>
    </w:rPr>
  </w:style>
  <w:style w:type="character" w:styleId="a6">
    <w:name w:val="page number"/>
    <w:basedOn w:val="a1"/>
    <w:uiPriority w:val="99"/>
    <w:rsid w:val="00021CDF"/>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广供办〔2019〕21号</dc:title>
  <dc:subject/>
  <dc:creator>lxlcoop</dc:creator>
  <cp:keywords/>
  <dc:description/>
  <cp:lastModifiedBy>ran</cp:lastModifiedBy>
  <cp:revision>4</cp:revision>
  <cp:lastPrinted>2019-08-14T01:50:00Z</cp:lastPrinted>
  <dcterms:created xsi:type="dcterms:W3CDTF">2019-08-14T01:52:00Z</dcterms:created>
  <dcterms:modified xsi:type="dcterms:W3CDTF">2019-08-21T01:20:00Z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